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B055" w14:textId="0336044B" w:rsidR="00CC295A" w:rsidRDefault="00CC295A"/>
    <w:p w14:paraId="00FFAEE4" w14:textId="77777777" w:rsidR="00AA2112" w:rsidRDefault="00AA2112"/>
    <w:p w14:paraId="568F82F2" w14:textId="4C06BF6F" w:rsidR="00AA2112" w:rsidRPr="00AA2112" w:rsidRDefault="00AA2112" w:rsidP="00531167">
      <w:pPr>
        <w:rPr>
          <w:b/>
          <w:bCs/>
          <w:sz w:val="28"/>
          <w:szCs w:val="28"/>
          <w:u w:val="single"/>
        </w:rPr>
      </w:pPr>
      <w:r w:rsidRPr="00AA2112">
        <w:rPr>
          <w:b/>
          <w:bCs/>
          <w:sz w:val="28"/>
          <w:szCs w:val="28"/>
          <w:u w:val="single"/>
        </w:rPr>
        <w:t>Grant Terms &amp; Conditions</w:t>
      </w:r>
    </w:p>
    <w:p w14:paraId="2BF796E0" w14:textId="77777777" w:rsidR="00531167" w:rsidRDefault="00531167"/>
    <w:p w14:paraId="1A18EAE6" w14:textId="6068B513" w:rsidR="00AA2112" w:rsidRDefault="00AA2112">
      <w:r>
        <w:t xml:space="preserve">The below terms and conditions should be read prior to applying for X grant. If you have any questions, please contact us at </w:t>
      </w:r>
      <w:hyperlink r:id="rId7" w:history="1">
        <w:r w:rsidRPr="006E3292">
          <w:rPr>
            <w:rStyle w:val="Hyperlink"/>
          </w:rPr>
          <w:t>choosehowyoumove@leics.gov.uk</w:t>
        </w:r>
      </w:hyperlink>
    </w:p>
    <w:p w14:paraId="71D1AC72" w14:textId="77777777" w:rsidR="00AA2112" w:rsidRDefault="00AA2112"/>
    <w:p w14:paraId="6A2278E8" w14:textId="4D10B88E" w:rsidR="00531167" w:rsidRDefault="008B1871" w:rsidP="004260C5">
      <w:pPr>
        <w:pStyle w:val="ListParagraph"/>
        <w:numPr>
          <w:ilvl w:val="0"/>
          <w:numId w:val="4"/>
        </w:numPr>
        <w:spacing w:line="240" w:lineRule="auto"/>
        <w:ind w:hanging="357"/>
      </w:pPr>
      <w:r>
        <w:t xml:space="preserve">Only </w:t>
      </w:r>
      <w:r w:rsidR="00531167">
        <w:t>Primary and Secondary schools in Leicestershire are eligible to apply.</w:t>
      </w:r>
    </w:p>
    <w:p w14:paraId="4ED358A6" w14:textId="4B2A1014" w:rsidR="00264F46" w:rsidRDefault="00264F46" w:rsidP="004260C5">
      <w:pPr>
        <w:pStyle w:val="ListParagraph"/>
        <w:numPr>
          <w:ilvl w:val="0"/>
          <w:numId w:val="4"/>
        </w:numPr>
        <w:spacing w:line="240" w:lineRule="auto"/>
        <w:ind w:hanging="357"/>
      </w:pPr>
      <w:r>
        <w:t>Each grant is eligible for:</w:t>
      </w:r>
    </w:p>
    <w:p w14:paraId="0212AEE6" w14:textId="5D22B184" w:rsidR="00264F46" w:rsidRDefault="00264F46" w:rsidP="004260C5">
      <w:pPr>
        <w:pStyle w:val="ListParagraph"/>
        <w:numPr>
          <w:ilvl w:val="0"/>
          <w:numId w:val="3"/>
        </w:numPr>
        <w:spacing w:line="240" w:lineRule="auto"/>
        <w:ind w:hanging="357"/>
      </w:pPr>
      <w:r>
        <w:t>Up to £</w:t>
      </w:r>
      <w:r w:rsidR="00531167">
        <w:t>5000 for cycle racking/shelters.</w:t>
      </w:r>
    </w:p>
    <w:p w14:paraId="1B820027" w14:textId="5BCD2BAE" w:rsidR="002562BC" w:rsidRDefault="002562BC" w:rsidP="004260C5">
      <w:pPr>
        <w:pStyle w:val="ListParagraph"/>
        <w:numPr>
          <w:ilvl w:val="0"/>
          <w:numId w:val="3"/>
        </w:numPr>
        <w:spacing w:line="240" w:lineRule="auto"/>
        <w:ind w:hanging="357"/>
      </w:pPr>
      <w:r>
        <w:t>Up to £1000 for scooter pods.</w:t>
      </w:r>
    </w:p>
    <w:p w14:paraId="453F4530" w14:textId="32EBFA8D" w:rsidR="00264F46" w:rsidRDefault="00264F46" w:rsidP="004260C5">
      <w:pPr>
        <w:pStyle w:val="ListParagraph"/>
        <w:numPr>
          <w:ilvl w:val="0"/>
          <w:numId w:val="4"/>
        </w:numPr>
        <w:spacing w:line="240" w:lineRule="auto"/>
        <w:ind w:hanging="357"/>
      </w:pPr>
      <w:r>
        <w:t xml:space="preserve">One application </w:t>
      </w:r>
      <w:r w:rsidR="00531167">
        <w:t>per school.</w:t>
      </w:r>
    </w:p>
    <w:p w14:paraId="41FDC68E" w14:textId="77777777" w:rsidR="004260C5" w:rsidRDefault="00AA2112" w:rsidP="004260C5">
      <w:pPr>
        <w:pStyle w:val="ListParagraph"/>
        <w:numPr>
          <w:ilvl w:val="0"/>
          <w:numId w:val="4"/>
        </w:numPr>
        <w:spacing w:line="240" w:lineRule="auto"/>
        <w:ind w:hanging="357"/>
      </w:pPr>
      <w:r>
        <w:t xml:space="preserve">Please apply for the grant and wait for your decision email before purchasing. Should your application be denied for any reason and you have already purchased items, LCC is not liable to reimburse the cost. </w:t>
      </w:r>
    </w:p>
    <w:p w14:paraId="0A3F12C1" w14:textId="77777777" w:rsidR="004260C5" w:rsidRDefault="000C6609" w:rsidP="004260C5">
      <w:pPr>
        <w:pStyle w:val="ListParagraph"/>
        <w:numPr>
          <w:ilvl w:val="0"/>
          <w:numId w:val="4"/>
        </w:numPr>
        <w:spacing w:line="240" w:lineRule="auto"/>
        <w:ind w:hanging="357"/>
      </w:pPr>
      <w:r w:rsidRPr="000C6609">
        <w:t>Once your application has been approved, we will request a quote from your chosen supplier. </w:t>
      </w:r>
    </w:p>
    <w:p w14:paraId="40CC5FBC" w14:textId="3D1EE0F7" w:rsidR="000E627D" w:rsidRDefault="000E627D" w:rsidP="004260C5">
      <w:pPr>
        <w:pStyle w:val="ListParagraph"/>
        <w:numPr>
          <w:ilvl w:val="0"/>
          <w:numId w:val="4"/>
        </w:numPr>
        <w:spacing w:line="240" w:lineRule="auto"/>
        <w:ind w:hanging="357"/>
      </w:pPr>
      <w:r>
        <w:t xml:space="preserve">Should the cost rise between providing a quote to LCC and </w:t>
      </w:r>
      <w:r w:rsidR="00053B7E">
        <w:t xml:space="preserve">payment </w:t>
      </w:r>
      <w:r w:rsidR="00452851">
        <w:t>being requested by your chosen supplier, LCC is not responsible for the difference in cost.</w:t>
      </w:r>
    </w:p>
    <w:p w14:paraId="34AC3654" w14:textId="77777777" w:rsidR="004260C5" w:rsidRDefault="000C6609" w:rsidP="004260C5">
      <w:pPr>
        <w:pStyle w:val="ListParagraph"/>
        <w:numPr>
          <w:ilvl w:val="0"/>
          <w:numId w:val="4"/>
        </w:numPr>
        <w:spacing w:line="240" w:lineRule="auto"/>
        <w:ind w:hanging="357"/>
      </w:pPr>
      <w:r w:rsidRPr="000C6609">
        <w:t xml:space="preserve">Schools must pay the supplier directly. If the school would like to discuss pay arrangements, please contact us via </w:t>
      </w:r>
      <w:hyperlink r:id="rId8" w:tgtFrame="_blank" w:history="1">
        <w:r w:rsidRPr="000C6609">
          <w:rPr>
            <w:rStyle w:val="Hyperlink"/>
          </w:rPr>
          <w:t>choosehowyoumove@leics.gov.uk</w:t>
        </w:r>
      </w:hyperlink>
      <w:r w:rsidRPr="000C6609">
        <w:t> </w:t>
      </w:r>
    </w:p>
    <w:p w14:paraId="3425E399" w14:textId="6431A368" w:rsidR="004260C5" w:rsidRDefault="000C6609" w:rsidP="004260C5">
      <w:pPr>
        <w:pStyle w:val="ListParagraph"/>
        <w:numPr>
          <w:ilvl w:val="0"/>
          <w:numId w:val="4"/>
        </w:numPr>
        <w:spacing w:line="240" w:lineRule="auto"/>
        <w:ind w:hanging="357"/>
      </w:pPr>
      <w:r w:rsidRPr="000C6609">
        <w:t>By taking part in this grant scheme, you are agreeing to provide LCC with monitoring at 3, 6 and 12 months from receiving the grant. This will include photographs and usage counts.  </w:t>
      </w:r>
      <w:r w:rsidR="00452851">
        <w:t>This will include proof of installation.</w:t>
      </w:r>
    </w:p>
    <w:p w14:paraId="1CA3617F" w14:textId="77777777" w:rsidR="004260C5" w:rsidRDefault="000C6609" w:rsidP="004260C5">
      <w:pPr>
        <w:pStyle w:val="ListParagraph"/>
        <w:numPr>
          <w:ilvl w:val="0"/>
          <w:numId w:val="4"/>
        </w:numPr>
        <w:spacing w:line="240" w:lineRule="auto"/>
        <w:ind w:hanging="357"/>
      </w:pPr>
      <w:r w:rsidRPr="000C6609">
        <w:t>By taking part in this grant scheme, you are also committing to working towards a Good level of accreditation on ModeshiftSTARS over 3 years. </w:t>
      </w:r>
    </w:p>
    <w:p w14:paraId="3D64AB91" w14:textId="77777777" w:rsidR="004260C5" w:rsidRDefault="000C6609" w:rsidP="004260C5">
      <w:pPr>
        <w:pStyle w:val="ListParagraph"/>
        <w:numPr>
          <w:ilvl w:val="0"/>
          <w:numId w:val="4"/>
        </w:numPr>
        <w:spacing w:line="240" w:lineRule="auto"/>
        <w:ind w:hanging="357"/>
      </w:pPr>
      <w:r w:rsidRPr="000C6609">
        <w:t>All press releases in connection with the project must be agreed with Leicestershire County Council.  </w:t>
      </w:r>
    </w:p>
    <w:p w14:paraId="1AE55911" w14:textId="77777777" w:rsidR="004260C5" w:rsidRDefault="000C6609" w:rsidP="004260C5">
      <w:pPr>
        <w:pStyle w:val="ListParagraph"/>
        <w:numPr>
          <w:ilvl w:val="0"/>
          <w:numId w:val="4"/>
        </w:numPr>
        <w:spacing w:line="240" w:lineRule="auto"/>
        <w:ind w:hanging="357"/>
      </w:pPr>
      <w:r w:rsidRPr="000C6609">
        <w:t>The ‘Choose How You Move’ logo should be incorporated, as agreed. Stickers that say ‘Supported by Choose How You Move’ will be provided by the Sustainable  </w:t>
      </w:r>
      <w:r w:rsidRPr="000C6609">
        <w:br/>
        <w:t>Travel Team at Leicestershire County Council. </w:t>
      </w:r>
    </w:p>
    <w:p w14:paraId="44B017E1" w14:textId="7C927D7F" w:rsidR="000C6609" w:rsidRPr="000C6609" w:rsidRDefault="000C6609" w:rsidP="004260C5">
      <w:pPr>
        <w:pStyle w:val="ListParagraph"/>
        <w:numPr>
          <w:ilvl w:val="0"/>
          <w:numId w:val="4"/>
        </w:numPr>
        <w:spacing w:line="240" w:lineRule="auto"/>
        <w:ind w:hanging="357"/>
      </w:pPr>
      <w:r w:rsidRPr="000C6609">
        <w:t>Ownership of all liabilities and future maintenance of the project to be the responsibility of your organisation unless specifically agreed in the award email/letter, not LCC.  </w:t>
      </w:r>
    </w:p>
    <w:p w14:paraId="76A2851B" w14:textId="77777777" w:rsidR="00457CAE" w:rsidRDefault="00457CAE" w:rsidP="00457CAE"/>
    <w:p w14:paraId="4667F7DE" w14:textId="77777777" w:rsidR="00AA2112" w:rsidRDefault="00AA2112"/>
    <w:p w14:paraId="239895DF" w14:textId="77777777" w:rsidR="00AA2112" w:rsidRDefault="00AA2112"/>
    <w:sectPr w:rsidR="00AA211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525B" w14:textId="77777777" w:rsidR="00983DF8" w:rsidRDefault="00983DF8" w:rsidP="00AA2112">
      <w:pPr>
        <w:spacing w:after="0" w:line="240" w:lineRule="auto"/>
      </w:pPr>
      <w:r>
        <w:separator/>
      </w:r>
    </w:p>
  </w:endnote>
  <w:endnote w:type="continuationSeparator" w:id="0">
    <w:p w14:paraId="60DA1DE1" w14:textId="77777777" w:rsidR="00983DF8" w:rsidRDefault="00983DF8" w:rsidP="00AA2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70FA6" w14:textId="77777777" w:rsidR="00983DF8" w:rsidRDefault="00983DF8" w:rsidP="00AA2112">
      <w:pPr>
        <w:spacing w:after="0" w:line="240" w:lineRule="auto"/>
      </w:pPr>
      <w:r>
        <w:separator/>
      </w:r>
    </w:p>
  </w:footnote>
  <w:footnote w:type="continuationSeparator" w:id="0">
    <w:p w14:paraId="6CC940EB" w14:textId="77777777" w:rsidR="00983DF8" w:rsidRDefault="00983DF8" w:rsidP="00AA2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F4B4A" w14:textId="26A79808" w:rsidR="00AA2112" w:rsidRDefault="00AA2112">
    <w:pPr>
      <w:pStyle w:val="Header"/>
    </w:pPr>
    <w:r>
      <w:rPr>
        <w:noProof/>
      </w:rPr>
      <w:drawing>
        <wp:anchor distT="0" distB="0" distL="114300" distR="114300" simplePos="0" relativeHeight="251660288" behindDoc="1" locked="0" layoutInCell="1" allowOverlap="1" wp14:anchorId="1F8607C4" wp14:editId="3032BEE5">
          <wp:simplePos x="0" y="0"/>
          <wp:positionH relativeFrom="column">
            <wp:posOffset>-606718</wp:posOffset>
          </wp:positionH>
          <wp:positionV relativeFrom="paragraph">
            <wp:posOffset>-251460</wp:posOffset>
          </wp:positionV>
          <wp:extent cx="2437765" cy="1307465"/>
          <wp:effectExtent l="0" t="0" r="635" b="6985"/>
          <wp:wrapTight wrapText="bothSides">
            <wp:wrapPolygon edited="0">
              <wp:start x="0" y="0"/>
              <wp:lineTo x="0" y="21401"/>
              <wp:lineTo x="21437" y="21401"/>
              <wp:lineTo x="21437" y="0"/>
              <wp:lineTo x="0" y="0"/>
            </wp:wrapPolygon>
          </wp:wrapTight>
          <wp:docPr id="1261196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96181" name="Picture 1261196181"/>
                  <pic:cNvPicPr/>
                </pic:nvPicPr>
                <pic:blipFill>
                  <a:blip r:embed="rId1">
                    <a:extLst>
                      <a:ext uri="{28A0092B-C50C-407E-A947-70E740481C1C}">
                        <a14:useLocalDpi xmlns:a14="http://schemas.microsoft.com/office/drawing/2010/main" val="0"/>
                      </a:ext>
                    </a:extLst>
                  </a:blip>
                  <a:stretch>
                    <a:fillRect/>
                  </a:stretch>
                </pic:blipFill>
                <pic:spPr>
                  <a:xfrm>
                    <a:off x="0" y="0"/>
                    <a:ext cx="2437765" cy="1307465"/>
                  </a:xfrm>
                  <a:prstGeom prst="rect">
                    <a:avLst/>
                  </a:prstGeom>
                </pic:spPr>
              </pic:pic>
            </a:graphicData>
          </a:graphic>
        </wp:anchor>
      </w:drawing>
    </w:r>
    <w:r>
      <w:rPr>
        <w:noProof/>
      </w:rPr>
      <w:drawing>
        <wp:anchor distT="0" distB="0" distL="114300" distR="114300" simplePos="0" relativeHeight="251657216" behindDoc="1" locked="0" layoutInCell="1" allowOverlap="1" wp14:anchorId="623F04AD" wp14:editId="4356B7C0">
          <wp:simplePos x="0" y="0"/>
          <wp:positionH relativeFrom="column">
            <wp:posOffset>4443899</wp:posOffset>
          </wp:positionH>
          <wp:positionV relativeFrom="paragraph">
            <wp:posOffset>100264</wp:posOffset>
          </wp:positionV>
          <wp:extent cx="1676400" cy="749300"/>
          <wp:effectExtent l="0" t="0" r="0" b="0"/>
          <wp:wrapTight wrapText="bothSides">
            <wp:wrapPolygon edited="0">
              <wp:start x="0" y="0"/>
              <wp:lineTo x="0" y="3844"/>
              <wp:lineTo x="491" y="10434"/>
              <wp:lineTo x="736" y="12631"/>
              <wp:lineTo x="3682" y="20868"/>
              <wp:lineTo x="20864" y="20868"/>
              <wp:lineTo x="21355" y="19769"/>
              <wp:lineTo x="21355" y="9336"/>
              <wp:lineTo x="17182" y="9336"/>
              <wp:lineTo x="17673" y="4942"/>
              <wp:lineTo x="13745" y="1098"/>
              <wp:lineTo x="8591" y="0"/>
              <wp:lineTo x="0" y="0"/>
            </wp:wrapPolygon>
          </wp:wrapTight>
          <wp:docPr id="62757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73265" name="Picture 627573265"/>
                  <pic:cNvPicPr/>
                </pic:nvPicPr>
                <pic:blipFill>
                  <a:blip r:embed="rId2">
                    <a:extLst>
                      <a:ext uri="{28A0092B-C50C-407E-A947-70E740481C1C}">
                        <a14:useLocalDpi xmlns:a14="http://schemas.microsoft.com/office/drawing/2010/main" val="0"/>
                      </a:ext>
                    </a:extLst>
                  </a:blip>
                  <a:stretch>
                    <a:fillRect/>
                  </a:stretch>
                </pic:blipFill>
                <pic:spPr>
                  <a:xfrm>
                    <a:off x="0" y="0"/>
                    <a:ext cx="1676400" cy="749300"/>
                  </a:xfrm>
                  <a:prstGeom prst="rect">
                    <a:avLst/>
                  </a:prstGeom>
                </pic:spPr>
              </pic:pic>
            </a:graphicData>
          </a:graphic>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4C5"/>
    <w:multiLevelType w:val="hybridMultilevel"/>
    <w:tmpl w:val="56046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872EB1"/>
    <w:multiLevelType w:val="hybridMultilevel"/>
    <w:tmpl w:val="40C897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FF43E8"/>
    <w:multiLevelType w:val="multilevel"/>
    <w:tmpl w:val="DEA4B9E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466F8B"/>
    <w:multiLevelType w:val="hybridMultilevel"/>
    <w:tmpl w:val="E0325F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7292A8B"/>
    <w:multiLevelType w:val="multilevel"/>
    <w:tmpl w:val="C130F1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7C7826"/>
    <w:multiLevelType w:val="multilevel"/>
    <w:tmpl w:val="17824A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885138"/>
    <w:multiLevelType w:val="hybridMultilevel"/>
    <w:tmpl w:val="16C01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D72E6B"/>
    <w:multiLevelType w:val="multilevel"/>
    <w:tmpl w:val="F9A49D8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FB7793"/>
    <w:multiLevelType w:val="multilevel"/>
    <w:tmpl w:val="1EBC9A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705257"/>
    <w:multiLevelType w:val="multilevel"/>
    <w:tmpl w:val="4E1E64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8272AA"/>
    <w:multiLevelType w:val="multilevel"/>
    <w:tmpl w:val="532C2C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9420900">
    <w:abstractNumId w:val="0"/>
  </w:num>
  <w:num w:numId="2" w16cid:durableId="1180436527">
    <w:abstractNumId w:val="1"/>
  </w:num>
  <w:num w:numId="3" w16cid:durableId="807942085">
    <w:abstractNumId w:val="3"/>
  </w:num>
  <w:num w:numId="4" w16cid:durableId="86729894">
    <w:abstractNumId w:val="6"/>
  </w:num>
  <w:num w:numId="5" w16cid:durableId="1609850621">
    <w:abstractNumId w:val="8"/>
  </w:num>
  <w:num w:numId="6" w16cid:durableId="1457411827">
    <w:abstractNumId w:val="5"/>
  </w:num>
  <w:num w:numId="7" w16cid:durableId="1442721339">
    <w:abstractNumId w:val="9"/>
  </w:num>
  <w:num w:numId="8" w16cid:durableId="1893271458">
    <w:abstractNumId w:val="7"/>
  </w:num>
  <w:num w:numId="9" w16cid:durableId="1597203914">
    <w:abstractNumId w:val="10"/>
  </w:num>
  <w:num w:numId="10" w16cid:durableId="353000958">
    <w:abstractNumId w:val="4"/>
  </w:num>
  <w:num w:numId="11" w16cid:durableId="251014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2"/>
    <w:rsid w:val="00053B7E"/>
    <w:rsid w:val="000C6609"/>
    <w:rsid w:val="000E627D"/>
    <w:rsid w:val="002562BC"/>
    <w:rsid w:val="00264F46"/>
    <w:rsid w:val="002C6A21"/>
    <w:rsid w:val="00350603"/>
    <w:rsid w:val="00386FEB"/>
    <w:rsid w:val="003F3332"/>
    <w:rsid w:val="00424197"/>
    <w:rsid w:val="004260C5"/>
    <w:rsid w:val="00452851"/>
    <w:rsid w:val="00457CAE"/>
    <w:rsid w:val="004B2C54"/>
    <w:rsid w:val="00531167"/>
    <w:rsid w:val="005B41B8"/>
    <w:rsid w:val="005C178B"/>
    <w:rsid w:val="005F3B6B"/>
    <w:rsid w:val="00682B23"/>
    <w:rsid w:val="00755F03"/>
    <w:rsid w:val="00790E3C"/>
    <w:rsid w:val="008B1871"/>
    <w:rsid w:val="00983DF8"/>
    <w:rsid w:val="0098542A"/>
    <w:rsid w:val="009F1935"/>
    <w:rsid w:val="00AA2112"/>
    <w:rsid w:val="00B90D06"/>
    <w:rsid w:val="00CC295A"/>
    <w:rsid w:val="00CD5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CEDEC"/>
  <w15:chartTrackingRefBased/>
  <w15:docId w15:val="{DF1E63C2-508B-4F39-8FBE-08C381E0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1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1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1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1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1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1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1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1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1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1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1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1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1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1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1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1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1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112"/>
    <w:rPr>
      <w:rFonts w:eastAsiaTheme="majorEastAsia" w:cstheme="majorBidi"/>
      <w:color w:val="272727" w:themeColor="text1" w:themeTint="D8"/>
    </w:rPr>
  </w:style>
  <w:style w:type="paragraph" w:styleId="Title">
    <w:name w:val="Title"/>
    <w:basedOn w:val="Normal"/>
    <w:next w:val="Normal"/>
    <w:link w:val="TitleChar"/>
    <w:uiPriority w:val="10"/>
    <w:qFormat/>
    <w:rsid w:val="00AA21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1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1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1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112"/>
    <w:pPr>
      <w:spacing w:before="160"/>
      <w:jc w:val="center"/>
    </w:pPr>
    <w:rPr>
      <w:i/>
      <w:iCs/>
      <w:color w:val="404040" w:themeColor="text1" w:themeTint="BF"/>
    </w:rPr>
  </w:style>
  <w:style w:type="character" w:customStyle="1" w:styleId="QuoteChar">
    <w:name w:val="Quote Char"/>
    <w:basedOn w:val="DefaultParagraphFont"/>
    <w:link w:val="Quote"/>
    <w:uiPriority w:val="29"/>
    <w:rsid w:val="00AA2112"/>
    <w:rPr>
      <w:i/>
      <w:iCs/>
      <w:color w:val="404040" w:themeColor="text1" w:themeTint="BF"/>
    </w:rPr>
  </w:style>
  <w:style w:type="paragraph" w:styleId="ListParagraph">
    <w:name w:val="List Paragraph"/>
    <w:basedOn w:val="Normal"/>
    <w:uiPriority w:val="34"/>
    <w:qFormat/>
    <w:rsid w:val="00AA2112"/>
    <w:pPr>
      <w:ind w:left="720"/>
      <w:contextualSpacing/>
    </w:pPr>
  </w:style>
  <w:style w:type="character" w:styleId="IntenseEmphasis">
    <w:name w:val="Intense Emphasis"/>
    <w:basedOn w:val="DefaultParagraphFont"/>
    <w:uiPriority w:val="21"/>
    <w:qFormat/>
    <w:rsid w:val="00AA2112"/>
    <w:rPr>
      <w:i/>
      <w:iCs/>
      <w:color w:val="0F4761" w:themeColor="accent1" w:themeShade="BF"/>
    </w:rPr>
  </w:style>
  <w:style w:type="paragraph" w:styleId="IntenseQuote">
    <w:name w:val="Intense Quote"/>
    <w:basedOn w:val="Normal"/>
    <w:next w:val="Normal"/>
    <w:link w:val="IntenseQuoteChar"/>
    <w:uiPriority w:val="30"/>
    <w:qFormat/>
    <w:rsid w:val="00AA21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112"/>
    <w:rPr>
      <w:i/>
      <w:iCs/>
      <w:color w:val="0F4761" w:themeColor="accent1" w:themeShade="BF"/>
    </w:rPr>
  </w:style>
  <w:style w:type="character" w:styleId="IntenseReference">
    <w:name w:val="Intense Reference"/>
    <w:basedOn w:val="DefaultParagraphFont"/>
    <w:uiPriority w:val="32"/>
    <w:qFormat/>
    <w:rsid w:val="00AA2112"/>
    <w:rPr>
      <w:b/>
      <w:bCs/>
      <w:smallCaps/>
      <w:color w:val="0F4761" w:themeColor="accent1" w:themeShade="BF"/>
      <w:spacing w:val="5"/>
    </w:rPr>
  </w:style>
  <w:style w:type="paragraph" w:styleId="Header">
    <w:name w:val="header"/>
    <w:basedOn w:val="Normal"/>
    <w:link w:val="HeaderChar"/>
    <w:uiPriority w:val="99"/>
    <w:unhideWhenUsed/>
    <w:rsid w:val="00AA2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112"/>
  </w:style>
  <w:style w:type="paragraph" w:styleId="Footer">
    <w:name w:val="footer"/>
    <w:basedOn w:val="Normal"/>
    <w:link w:val="FooterChar"/>
    <w:uiPriority w:val="99"/>
    <w:unhideWhenUsed/>
    <w:rsid w:val="00AA2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112"/>
  </w:style>
  <w:style w:type="character" w:styleId="Hyperlink">
    <w:name w:val="Hyperlink"/>
    <w:basedOn w:val="DefaultParagraphFont"/>
    <w:uiPriority w:val="99"/>
    <w:unhideWhenUsed/>
    <w:rsid w:val="00AA2112"/>
    <w:rPr>
      <w:color w:val="467886" w:themeColor="hyperlink"/>
      <w:u w:val="single"/>
    </w:rPr>
  </w:style>
  <w:style w:type="character" w:styleId="UnresolvedMention">
    <w:name w:val="Unresolved Mention"/>
    <w:basedOn w:val="DefaultParagraphFont"/>
    <w:uiPriority w:val="99"/>
    <w:semiHidden/>
    <w:unhideWhenUsed/>
    <w:rsid w:val="00AA2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oosehowyoumove@leics.gov.uk" TargetMode="External"/><Relationship Id="rId3" Type="http://schemas.openxmlformats.org/officeDocument/2006/relationships/settings" Target="settings.xml"/><Relationship Id="rId7" Type="http://schemas.openxmlformats.org/officeDocument/2006/relationships/hyperlink" Target="mailto:choosehowyoumove@leic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Leicestershire County Council</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Wiseman</dc:creator>
  <cp:keywords/>
  <dc:description/>
  <cp:lastModifiedBy>Bethany Wiseman</cp:lastModifiedBy>
  <cp:revision>17</cp:revision>
  <dcterms:created xsi:type="dcterms:W3CDTF">2026-07-31T08:14:00Z</dcterms:created>
  <dcterms:modified xsi:type="dcterms:W3CDTF">2026-10-05T11:05:00Z</dcterms:modified>
</cp:coreProperties>
</file>